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9B" w:rsidRPr="00BB2A0F" w:rsidRDefault="00FF129B" w:rsidP="00FF129B">
      <w:pPr>
        <w:widowControl w:val="0"/>
        <w:autoSpaceDE w:val="0"/>
        <w:autoSpaceDN w:val="0"/>
        <w:adjustRightInd w:val="0"/>
        <w:spacing w:after="0" w:line="240" w:lineRule="auto"/>
        <w:ind w:left="-851" w:right="-426"/>
        <w:jc w:val="center"/>
        <w:rPr>
          <w:rFonts w:ascii="Times New Roman" w:hAnsi="Times New Roman" w:cs="Times New Roman"/>
          <w:b/>
          <w:sz w:val="28"/>
          <w:szCs w:val="28"/>
        </w:rPr>
      </w:pPr>
      <w:r w:rsidRPr="00BB2A0F">
        <w:rPr>
          <w:rFonts w:ascii="Times New Roman" w:hAnsi="Times New Roman" w:cs="Times New Roman"/>
          <w:b/>
          <w:sz w:val="28"/>
          <w:szCs w:val="28"/>
        </w:rPr>
        <w:t xml:space="preserve">Автономная некоммерческая организация дополнительного профессионального образования </w:t>
      </w:r>
    </w:p>
    <w:p w:rsidR="00FF129B" w:rsidRPr="00BB2A0F" w:rsidRDefault="00FF129B" w:rsidP="00FF129B">
      <w:pPr>
        <w:widowControl w:val="0"/>
        <w:autoSpaceDE w:val="0"/>
        <w:autoSpaceDN w:val="0"/>
        <w:adjustRightInd w:val="0"/>
        <w:spacing w:after="0" w:line="240" w:lineRule="auto"/>
        <w:ind w:left="-851" w:right="-426"/>
        <w:jc w:val="center"/>
        <w:rPr>
          <w:rFonts w:ascii="Times New Roman" w:hAnsi="Times New Roman" w:cs="Times New Roman"/>
          <w:b/>
          <w:sz w:val="28"/>
          <w:szCs w:val="28"/>
        </w:rPr>
      </w:pPr>
      <w:r w:rsidRPr="00BB2A0F">
        <w:rPr>
          <w:rFonts w:ascii="Times New Roman" w:hAnsi="Times New Roman" w:cs="Times New Roman"/>
          <w:b/>
          <w:sz w:val="28"/>
          <w:szCs w:val="28"/>
        </w:rPr>
        <w:t>Межотраслевой центр охраны труда и пожарной безопасности «Сатурн»</w:t>
      </w:r>
    </w:p>
    <w:p w:rsidR="00FF129B" w:rsidRPr="00BB2A0F"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DF468C" w:rsidRDefault="00DF468C" w:rsidP="00DF468C">
      <w:pPr>
        <w:ind w:left="380"/>
        <w:jc w:val="right"/>
        <w:rPr>
          <w:rFonts w:ascii="Times New Roman" w:eastAsia="Calibri" w:hAnsi="Times New Roman" w:cs="Times New Roman"/>
          <w:szCs w:val="32"/>
        </w:rPr>
      </w:pPr>
      <w:r>
        <w:rPr>
          <w:rFonts w:ascii="Times New Roman" w:eastAsia="Calibri" w:hAnsi="Times New Roman" w:cs="Times New Roman"/>
          <w:szCs w:val="32"/>
        </w:rPr>
        <w:t>УТВЕРЖДАЮ:</w:t>
      </w:r>
    </w:p>
    <w:p w:rsidR="00DF468C" w:rsidRDefault="00DF468C" w:rsidP="00DF468C">
      <w:pPr>
        <w:ind w:left="380"/>
        <w:jc w:val="right"/>
        <w:rPr>
          <w:rFonts w:ascii="Times New Roman" w:eastAsia="Calibri" w:hAnsi="Times New Roman" w:cs="Times New Roman"/>
          <w:szCs w:val="32"/>
        </w:rPr>
      </w:pPr>
      <w:r>
        <w:rPr>
          <w:rFonts w:ascii="Times New Roman" w:eastAsia="Calibri" w:hAnsi="Times New Roman" w:cs="Times New Roman"/>
          <w:szCs w:val="32"/>
        </w:rPr>
        <w:t xml:space="preserve">Директор МЦОТ и ПБ </w:t>
      </w:r>
    </w:p>
    <w:p w:rsidR="00DF468C" w:rsidRDefault="00DF468C" w:rsidP="00DF468C">
      <w:pPr>
        <w:ind w:left="380"/>
        <w:jc w:val="right"/>
        <w:rPr>
          <w:rFonts w:ascii="Times New Roman" w:eastAsia="Calibri" w:hAnsi="Times New Roman" w:cs="Times New Roman"/>
          <w:szCs w:val="32"/>
        </w:rPr>
      </w:pPr>
      <w:r>
        <w:rPr>
          <w:rFonts w:ascii="Times New Roman" w:eastAsia="Calibri" w:hAnsi="Times New Roman" w:cs="Times New Roman"/>
          <w:szCs w:val="32"/>
        </w:rPr>
        <w:t>«Сатурн», профессор</w:t>
      </w:r>
    </w:p>
    <w:p w:rsidR="00DF468C" w:rsidRDefault="00DF468C" w:rsidP="00DF468C">
      <w:pPr>
        <w:ind w:left="380"/>
        <w:jc w:val="right"/>
        <w:rPr>
          <w:rFonts w:ascii="Times New Roman" w:eastAsia="Calibri" w:hAnsi="Times New Roman" w:cs="Times New Roman"/>
          <w:szCs w:val="32"/>
        </w:rPr>
      </w:pPr>
      <w:r>
        <w:rPr>
          <w:rFonts w:ascii="Times New Roman" w:eastAsia="Calibri" w:hAnsi="Times New Roman" w:cs="Times New Roman"/>
          <w:szCs w:val="32"/>
        </w:rPr>
        <w:t>__________Г.И. Беляков</w:t>
      </w:r>
    </w:p>
    <w:p w:rsidR="00FF129B" w:rsidRDefault="00DF468C" w:rsidP="00DF468C">
      <w:pPr>
        <w:spacing w:after="0"/>
        <w:ind w:firstLine="284"/>
        <w:jc w:val="right"/>
        <w:rPr>
          <w:rFonts w:ascii="Times New Roman" w:hAnsi="Times New Roman" w:cs="Times New Roman"/>
          <w:b/>
          <w:sz w:val="24"/>
          <w:szCs w:val="24"/>
        </w:rPr>
      </w:pPr>
      <w:r>
        <w:rPr>
          <w:rFonts w:ascii="Times New Roman" w:eastAsia="Calibri" w:hAnsi="Times New Roman" w:cs="Times New Roman"/>
          <w:szCs w:val="32"/>
        </w:rPr>
        <w:t>«</w:t>
      </w:r>
      <w:r w:rsidR="007B59BE">
        <w:rPr>
          <w:rFonts w:ascii="Times New Roman" w:eastAsia="Calibri" w:hAnsi="Times New Roman" w:cs="Times New Roman"/>
          <w:szCs w:val="32"/>
        </w:rPr>
        <w:t>07» декабря</w:t>
      </w:r>
      <w:r>
        <w:rPr>
          <w:rFonts w:ascii="Times New Roman" w:eastAsia="Calibri" w:hAnsi="Times New Roman" w:cs="Times New Roman"/>
          <w:szCs w:val="32"/>
        </w:rPr>
        <w:t xml:space="preserve"> 2021 г.</w:t>
      </w:r>
    </w:p>
    <w:p w:rsidR="00FF129B" w:rsidRDefault="00FF129B" w:rsidP="00FF129B">
      <w:pPr>
        <w:spacing w:after="0"/>
        <w:ind w:firstLine="284"/>
        <w:jc w:val="center"/>
        <w:rPr>
          <w:rFonts w:ascii="Times New Roman" w:hAnsi="Times New Roman" w:cs="Times New Roman"/>
          <w:b/>
          <w:sz w:val="24"/>
          <w:szCs w:val="24"/>
        </w:rPr>
      </w:pPr>
    </w:p>
    <w:p w:rsidR="00C2081B" w:rsidRDefault="00C2081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BB2A0F" w:rsidRDefault="00BB2A0F" w:rsidP="00FF129B">
      <w:pPr>
        <w:spacing w:after="0"/>
        <w:ind w:firstLine="284"/>
        <w:jc w:val="center"/>
        <w:rPr>
          <w:rFonts w:ascii="Times New Roman" w:hAnsi="Times New Roman" w:cs="Times New Roman"/>
          <w:b/>
          <w:sz w:val="40"/>
          <w:szCs w:val="40"/>
        </w:rPr>
      </w:pPr>
    </w:p>
    <w:p w:rsidR="00BB2A0F" w:rsidRDefault="00BB2A0F" w:rsidP="00FF129B">
      <w:pPr>
        <w:spacing w:after="0"/>
        <w:ind w:firstLine="284"/>
        <w:jc w:val="center"/>
        <w:rPr>
          <w:rFonts w:ascii="Times New Roman" w:hAnsi="Times New Roman" w:cs="Times New Roman"/>
          <w:b/>
          <w:sz w:val="40"/>
          <w:szCs w:val="40"/>
        </w:rPr>
      </w:pPr>
    </w:p>
    <w:p w:rsidR="00C2081B" w:rsidRPr="00C2081B" w:rsidRDefault="00BB2A0F" w:rsidP="00FF129B">
      <w:pPr>
        <w:spacing w:after="0"/>
        <w:ind w:firstLine="284"/>
        <w:jc w:val="center"/>
        <w:rPr>
          <w:rFonts w:ascii="Times New Roman" w:hAnsi="Times New Roman" w:cs="Times New Roman"/>
          <w:b/>
          <w:sz w:val="56"/>
          <w:szCs w:val="56"/>
        </w:rPr>
      </w:pPr>
      <w:r w:rsidRPr="00C2081B">
        <w:rPr>
          <w:rFonts w:ascii="Times New Roman" w:hAnsi="Times New Roman" w:cs="Times New Roman"/>
          <w:b/>
          <w:sz w:val="56"/>
          <w:szCs w:val="56"/>
        </w:rPr>
        <w:t xml:space="preserve">Положение </w:t>
      </w:r>
    </w:p>
    <w:p w:rsidR="00FF129B" w:rsidRPr="0016726D" w:rsidRDefault="0016726D" w:rsidP="0016726D">
      <w:pPr>
        <w:spacing w:after="0"/>
        <w:ind w:firstLine="284"/>
        <w:jc w:val="center"/>
        <w:rPr>
          <w:rFonts w:ascii="Times New Roman" w:hAnsi="Times New Roman" w:cs="Times New Roman"/>
          <w:b/>
          <w:sz w:val="56"/>
          <w:szCs w:val="56"/>
        </w:rPr>
      </w:pPr>
      <w:r>
        <w:rPr>
          <w:rFonts w:ascii="Times New Roman" w:hAnsi="Times New Roman" w:cs="Times New Roman"/>
          <w:b/>
          <w:sz w:val="56"/>
          <w:szCs w:val="56"/>
        </w:rPr>
        <w:t>об общем собрании</w:t>
      </w:r>
      <w:r w:rsidRPr="0016726D">
        <w:rPr>
          <w:rFonts w:ascii="Times New Roman" w:hAnsi="Times New Roman" w:cs="Times New Roman"/>
          <w:b/>
          <w:sz w:val="56"/>
          <w:szCs w:val="56"/>
        </w:rPr>
        <w:t xml:space="preserve"> работников</w:t>
      </w: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FF129B" w:rsidRDefault="00FF129B" w:rsidP="00FF129B">
      <w:pPr>
        <w:spacing w:after="0"/>
        <w:ind w:firstLine="284"/>
        <w:jc w:val="center"/>
        <w:rPr>
          <w:rFonts w:ascii="Times New Roman" w:hAnsi="Times New Roman" w:cs="Times New Roman"/>
          <w:b/>
          <w:sz w:val="24"/>
          <w:szCs w:val="24"/>
        </w:rPr>
      </w:pPr>
    </w:p>
    <w:p w:rsidR="00E372E9" w:rsidRDefault="00E372E9" w:rsidP="00FF129B">
      <w:pPr>
        <w:spacing w:after="0"/>
        <w:ind w:firstLine="284"/>
        <w:jc w:val="center"/>
        <w:rPr>
          <w:rFonts w:ascii="Times New Roman" w:hAnsi="Times New Roman" w:cs="Times New Roman"/>
          <w:b/>
          <w:sz w:val="24"/>
          <w:szCs w:val="24"/>
        </w:rPr>
      </w:pPr>
    </w:p>
    <w:p w:rsidR="00E372E9" w:rsidRDefault="00E372E9" w:rsidP="00FF129B">
      <w:pPr>
        <w:spacing w:after="0"/>
        <w:ind w:firstLine="284"/>
        <w:jc w:val="center"/>
        <w:rPr>
          <w:rFonts w:ascii="Times New Roman" w:hAnsi="Times New Roman" w:cs="Times New Roman"/>
          <w:b/>
          <w:sz w:val="24"/>
          <w:szCs w:val="24"/>
        </w:rPr>
      </w:pPr>
    </w:p>
    <w:p w:rsidR="00E372E9" w:rsidRDefault="00E372E9" w:rsidP="00FF129B">
      <w:pPr>
        <w:spacing w:after="0"/>
        <w:ind w:firstLine="284"/>
        <w:jc w:val="center"/>
        <w:rPr>
          <w:rFonts w:ascii="Times New Roman" w:hAnsi="Times New Roman" w:cs="Times New Roman"/>
          <w:b/>
          <w:sz w:val="24"/>
          <w:szCs w:val="24"/>
        </w:rPr>
      </w:pPr>
    </w:p>
    <w:p w:rsidR="00FF129B" w:rsidRPr="00D230D0" w:rsidRDefault="00C2081B" w:rsidP="00FF129B">
      <w:pPr>
        <w:spacing w:after="0"/>
        <w:ind w:firstLine="284"/>
        <w:jc w:val="center"/>
        <w:rPr>
          <w:rFonts w:ascii="Times New Roman" w:hAnsi="Times New Roman" w:cs="Times New Roman"/>
          <w:b/>
          <w:sz w:val="28"/>
          <w:szCs w:val="28"/>
        </w:rPr>
      </w:pPr>
      <w:r w:rsidRPr="00D230D0">
        <w:rPr>
          <w:rFonts w:ascii="Times New Roman" w:hAnsi="Times New Roman" w:cs="Times New Roman"/>
          <w:b/>
          <w:sz w:val="28"/>
          <w:szCs w:val="28"/>
        </w:rPr>
        <w:t>Тверь, 2021</w:t>
      </w:r>
    </w:p>
    <w:p w:rsidR="007D2A9F" w:rsidRPr="007D2A9F" w:rsidRDefault="007D2A9F" w:rsidP="007D2A9F">
      <w:pPr>
        <w:spacing w:after="0"/>
        <w:ind w:firstLine="284"/>
        <w:jc w:val="center"/>
        <w:rPr>
          <w:rFonts w:ascii="Times New Roman" w:hAnsi="Times New Roman" w:cs="Times New Roman"/>
          <w:b/>
          <w:sz w:val="32"/>
          <w:szCs w:val="32"/>
        </w:rPr>
      </w:pPr>
      <w:r w:rsidRPr="007D2A9F">
        <w:rPr>
          <w:rFonts w:ascii="Times New Roman" w:hAnsi="Times New Roman" w:cs="Times New Roman"/>
          <w:b/>
          <w:sz w:val="32"/>
          <w:szCs w:val="32"/>
        </w:rPr>
        <w:lastRenderedPageBreak/>
        <w:t xml:space="preserve">Положение </w:t>
      </w:r>
    </w:p>
    <w:p w:rsidR="00E372E9" w:rsidRDefault="007D2A9F" w:rsidP="007D2A9F">
      <w:pPr>
        <w:spacing w:after="0"/>
        <w:ind w:firstLine="284"/>
        <w:jc w:val="center"/>
        <w:rPr>
          <w:rFonts w:ascii="Times New Roman" w:hAnsi="Times New Roman" w:cs="Times New Roman"/>
          <w:b/>
          <w:sz w:val="32"/>
          <w:szCs w:val="32"/>
        </w:rPr>
      </w:pPr>
      <w:r w:rsidRPr="007D2A9F">
        <w:rPr>
          <w:rFonts w:ascii="Times New Roman" w:hAnsi="Times New Roman" w:cs="Times New Roman"/>
          <w:b/>
          <w:sz w:val="32"/>
          <w:szCs w:val="32"/>
        </w:rPr>
        <w:t>об общем собрании работников</w:t>
      </w:r>
      <w:bookmarkStart w:id="0" w:name="_GoBack"/>
      <w:bookmarkEnd w:id="0"/>
    </w:p>
    <w:p w:rsidR="00941EBD" w:rsidRPr="00E372E9" w:rsidRDefault="00941EBD" w:rsidP="00E372E9">
      <w:pPr>
        <w:spacing w:after="0"/>
        <w:ind w:firstLine="284"/>
        <w:jc w:val="center"/>
        <w:rPr>
          <w:rFonts w:ascii="Times New Roman" w:hAnsi="Times New Roman" w:cs="Times New Roman"/>
          <w:b/>
          <w:sz w:val="32"/>
          <w:szCs w:val="32"/>
        </w:rPr>
      </w:pPr>
    </w:p>
    <w:p w:rsidR="00AF09EB" w:rsidRPr="00AF09EB" w:rsidRDefault="00AF09EB" w:rsidP="00AF09E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1.</w:t>
      </w:r>
      <w:r w:rsidRPr="00AF09EB">
        <w:rPr>
          <w:rFonts w:ascii="Times New Roman" w:hAnsi="Times New Roman" w:cs="Times New Roman"/>
          <w:sz w:val="28"/>
          <w:szCs w:val="28"/>
        </w:rPr>
        <w:t xml:space="preserve">  В состав Общего собрания работников (далее - Общее собрание) входят все работники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2. </w:t>
      </w:r>
      <w:r w:rsidRPr="00AF09EB">
        <w:rPr>
          <w:rFonts w:ascii="Times New Roman" w:hAnsi="Times New Roman" w:cs="Times New Roman"/>
          <w:sz w:val="28"/>
          <w:szCs w:val="28"/>
        </w:rPr>
        <w:t>На Общее собрание могут быть приглашены представители органов муниципального управления, общественных организаций. Лица, приглашенные на Общее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 xml:space="preserve">Общее собрание формируется Советом учредителей сроком на 1 (один) год. </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Для ведения Общего собрания из его состава открытым голосованием избирается председатель и секретарь сроком на один календарный год, которые выполняют свои обязанности на общественных началах.</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Председатель Общего собрания:</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xml:space="preserve">- организует деятельность Общего собрания; </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информирует членов коллектива о предстоящем заседании не менее чем за 3 дня до его проведения;</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организует подготовку и проведение заседания;</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определяет повестку дня;</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контролирует выполнение решений.</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Общее собрание проводится по мере необходимости.</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 xml:space="preserve">Общее собрание правомочно принимать решения, если на нем присутствует более половины работников Организации. Решение принимается простым большинством голосов. Процедура голосования определяется Общим собранием работников. На Общем собрании работников Организации ведутся протоколы, подписываемые председателем Общего собрания, которые хранятся в Организации.  </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lastRenderedPageBreak/>
        <w:t>Решение Общего собрания рекомендательно для всех членов трудового коллектива Организации.</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 xml:space="preserve">Основные задачами общего собрания работников являются: </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содействие осуществлению управленческих начал, развитию инициативы трудового коллектива;</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реализация права на самостоятельность Организации в решении вопросов, способствующих оптимальной организации образовательного процесса и финансово-хозяйственной деятельности;</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Общее собрание:</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обсуждает и рекомендует к утверждению коллективный договор, Правила внутреннего трудового распорядка, графики отпусков работников Организации, другое;</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рассматривает, обсуждает и рекомендует к утверждению программу развития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рассматривает результаты деятельности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обсуждает вопросы состояния трудовой дисциплины в Организации мероприятия по ее укреплению, рассматривает факты нарушения трудовой дисциплины работниками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рассматривает вопросы охраны и безопасности условий труда работников, охраны жизни и здоровья обучающихся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вносит предложения в Совет учредителей по улучшению финансово-хозяйственной деятельности Организации;</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знакомится с итоговыми документами по проверке деятельности Организации государственными и муниципальными органами и заслушивает отчеты органов управления о выполнении мероприятий по устранению недостатков в работе;</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Общее собрание имеет право:</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участвовать в управлении Организацией;</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выходить с предложениями и заявлениями в органы муниципальной и государственной власти, в общественные организации.</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lastRenderedPageBreak/>
        <w:t>Каждый член Общего собрания имеет право:</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потребовать обсуждения Общим собранием любого вопроса, касающегося деятельности Организации, если его предложение поддержит не менее 1/3 членов общего собрания;</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при несогласии с решением Общего собрания высказать свое мотивированное мнение, которое должно быть занесено в протокол.</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 xml:space="preserve">Ответственность общего </w:t>
      </w:r>
      <w:proofErr w:type="gramStart"/>
      <w:r w:rsidRPr="00AF09EB">
        <w:rPr>
          <w:rFonts w:ascii="Times New Roman" w:hAnsi="Times New Roman" w:cs="Times New Roman"/>
          <w:sz w:val="28"/>
          <w:szCs w:val="28"/>
        </w:rPr>
        <w:t>собрания  работников</w:t>
      </w:r>
      <w:proofErr w:type="gramEnd"/>
      <w:r w:rsidRPr="00AF09EB">
        <w:rPr>
          <w:rFonts w:ascii="Times New Roman" w:hAnsi="Times New Roman" w:cs="Times New Roman"/>
          <w:sz w:val="28"/>
          <w:szCs w:val="28"/>
        </w:rPr>
        <w:t xml:space="preserve"> организации: </w:t>
      </w:r>
    </w:p>
    <w:p w:rsidR="00AF09EB" w:rsidRPr="00AF09EB" w:rsidRDefault="00AF09EB" w:rsidP="00AF09EB">
      <w:pPr>
        <w:numPr>
          <w:ilvl w:val="0"/>
          <w:numId w:val="1"/>
        </w:numPr>
        <w:spacing w:after="0" w:line="360" w:lineRule="auto"/>
        <w:ind w:left="0" w:firstLine="284"/>
        <w:jc w:val="both"/>
        <w:rPr>
          <w:rFonts w:ascii="Times New Roman" w:hAnsi="Times New Roman" w:cs="Times New Roman"/>
          <w:sz w:val="28"/>
          <w:szCs w:val="28"/>
        </w:rPr>
      </w:pPr>
      <w:r w:rsidRPr="00AF09EB">
        <w:rPr>
          <w:rFonts w:ascii="Times New Roman" w:hAnsi="Times New Roman" w:cs="Times New Roman"/>
          <w:sz w:val="28"/>
          <w:szCs w:val="28"/>
        </w:rPr>
        <w:t>Общее собрание работников несет ответственность:</w:t>
      </w:r>
    </w:p>
    <w:p w:rsidR="00AF09EB" w:rsidRPr="00AF09EB" w:rsidRDefault="00AF09EB" w:rsidP="00AF09EB">
      <w:pPr>
        <w:spacing w:after="0" w:line="360" w:lineRule="auto"/>
        <w:ind w:firstLine="284"/>
        <w:jc w:val="both"/>
        <w:rPr>
          <w:rFonts w:ascii="Times New Roman" w:hAnsi="Times New Roman" w:cs="Times New Roman"/>
          <w:sz w:val="28"/>
          <w:szCs w:val="28"/>
        </w:rPr>
      </w:pPr>
      <w:r w:rsidRPr="00AF09EB">
        <w:rPr>
          <w:rFonts w:ascii="Times New Roman" w:hAnsi="Times New Roman" w:cs="Times New Roman"/>
          <w:sz w:val="28"/>
          <w:szCs w:val="28"/>
        </w:rPr>
        <w:t>- за соответствие принимаемых решений законодательству Российской Федерации, нормативно-правовым актам в области образования.</w:t>
      </w:r>
    </w:p>
    <w:p w:rsidR="00300601" w:rsidRPr="00300601" w:rsidRDefault="00300601" w:rsidP="00300601">
      <w:pPr>
        <w:spacing w:after="0" w:line="360" w:lineRule="auto"/>
        <w:ind w:firstLine="284"/>
        <w:jc w:val="both"/>
        <w:rPr>
          <w:rFonts w:ascii="Times New Roman" w:hAnsi="Times New Roman" w:cs="Times New Roman"/>
          <w:sz w:val="28"/>
          <w:szCs w:val="28"/>
        </w:rPr>
      </w:pPr>
    </w:p>
    <w:p w:rsidR="00A87FA3" w:rsidRDefault="00A87FA3" w:rsidP="00300601">
      <w:pPr>
        <w:spacing w:after="0" w:line="360" w:lineRule="auto"/>
        <w:ind w:firstLine="284"/>
        <w:jc w:val="both"/>
      </w:pPr>
    </w:p>
    <w:sectPr w:rsidR="00A87FA3" w:rsidSect="005E2319">
      <w:headerReference w:type="default" r:id="rId7"/>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EC" w:rsidRDefault="008202EC" w:rsidP="005E2319">
      <w:pPr>
        <w:spacing w:after="0" w:line="240" w:lineRule="auto"/>
      </w:pPr>
      <w:r>
        <w:separator/>
      </w:r>
    </w:p>
  </w:endnote>
  <w:endnote w:type="continuationSeparator" w:id="0">
    <w:p w:rsidR="008202EC" w:rsidRDefault="008202EC" w:rsidP="005E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EC" w:rsidRDefault="008202EC" w:rsidP="005E2319">
      <w:pPr>
        <w:spacing w:after="0" w:line="240" w:lineRule="auto"/>
      </w:pPr>
      <w:r>
        <w:separator/>
      </w:r>
    </w:p>
  </w:footnote>
  <w:footnote w:type="continuationSeparator" w:id="0">
    <w:p w:rsidR="008202EC" w:rsidRDefault="008202EC" w:rsidP="005E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6476"/>
      <w:docPartObj>
        <w:docPartGallery w:val="Page Numbers (Top of Page)"/>
        <w:docPartUnique/>
      </w:docPartObj>
    </w:sdtPr>
    <w:sdtEndPr/>
    <w:sdtContent>
      <w:p w:rsidR="005E2319" w:rsidRDefault="005E2319">
        <w:pPr>
          <w:pStyle w:val="a3"/>
          <w:jc w:val="right"/>
        </w:pPr>
        <w:r>
          <w:fldChar w:fldCharType="begin"/>
        </w:r>
        <w:r>
          <w:instrText>PAGE   \* MERGEFORMAT</w:instrText>
        </w:r>
        <w:r>
          <w:fldChar w:fldCharType="separate"/>
        </w:r>
        <w:r w:rsidR="007D2A9F">
          <w:rPr>
            <w:noProof/>
          </w:rPr>
          <w:t>4</w:t>
        </w:r>
        <w:r>
          <w:fldChar w:fldCharType="end"/>
        </w:r>
      </w:p>
    </w:sdtContent>
  </w:sdt>
  <w:p w:rsidR="005E2319" w:rsidRDefault="005E23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5054"/>
    <w:multiLevelType w:val="hybridMultilevel"/>
    <w:tmpl w:val="B1C67EA8"/>
    <w:lvl w:ilvl="0" w:tplc="7A14BA1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CC"/>
    <w:rsid w:val="000359AE"/>
    <w:rsid w:val="00065F39"/>
    <w:rsid w:val="000868ED"/>
    <w:rsid w:val="00142C12"/>
    <w:rsid w:val="0016726D"/>
    <w:rsid w:val="001E7899"/>
    <w:rsid w:val="002A4F5E"/>
    <w:rsid w:val="00300601"/>
    <w:rsid w:val="005C24CC"/>
    <w:rsid w:val="005D7C9E"/>
    <w:rsid w:val="005E2319"/>
    <w:rsid w:val="007B59BE"/>
    <w:rsid w:val="007D2A9F"/>
    <w:rsid w:val="008202EC"/>
    <w:rsid w:val="00941EBD"/>
    <w:rsid w:val="00964ABB"/>
    <w:rsid w:val="00A5159A"/>
    <w:rsid w:val="00A87FA3"/>
    <w:rsid w:val="00A90EEF"/>
    <w:rsid w:val="00AF09EB"/>
    <w:rsid w:val="00BB2A0F"/>
    <w:rsid w:val="00C2081B"/>
    <w:rsid w:val="00CD6061"/>
    <w:rsid w:val="00D230D0"/>
    <w:rsid w:val="00DF468C"/>
    <w:rsid w:val="00E372E9"/>
    <w:rsid w:val="00F02649"/>
    <w:rsid w:val="00FF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5A21"/>
  <w15:chartTrackingRefBased/>
  <w15:docId w15:val="{5D890500-EC0A-4525-8292-7DA4C6ED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29B"/>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319"/>
    <w:rPr>
      <w:rFonts w:eastAsiaTheme="minorEastAsia"/>
      <w:lang w:eastAsia="ru-RU"/>
    </w:rPr>
  </w:style>
  <w:style w:type="paragraph" w:styleId="a5">
    <w:name w:val="footer"/>
    <w:basedOn w:val="a"/>
    <w:link w:val="a6"/>
    <w:uiPriority w:val="99"/>
    <w:unhideWhenUsed/>
    <w:rsid w:val="005E23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31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36</cp:revision>
  <dcterms:created xsi:type="dcterms:W3CDTF">2021-12-07T07:15:00Z</dcterms:created>
  <dcterms:modified xsi:type="dcterms:W3CDTF">2021-12-07T07:28:00Z</dcterms:modified>
</cp:coreProperties>
</file>